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C5" w:rsidRDefault="00C14188">
      <w:pPr>
        <w:spacing w:before="25"/>
        <w:ind w:left="3281" w:right="3280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Pay</w:t>
      </w:r>
      <w:r w:rsidR="000D0634">
        <w:rPr>
          <w:rFonts w:ascii="Calibri" w:eastAsia="Calibri" w:hAnsi="Calibri" w:cs="Calibri"/>
          <w:b/>
          <w:sz w:val="32"/>
          <w:szCs w:val="32"/>
        </w:rPr>
        <w:t>Schools</w:t>
      </w:r>
      <w:proofErr w:type="spellEnd"/>
      <w:r w:rsidR="000D0634">
        <w:rPr>
          <w:rFonts w:ascii="Calibri" w:eastAsia="Calibri" w:hAnsi="Calibri" w:cs="Calibri"/>
          <w:b/>
          <w:sz w:val="32"/>
          <w:szCs w:val="32"/>
        </w:rPr>
        <w:t xml:space="preserve"> Central</w:t>
      </w:r>
      <w:r>
        <w:rPr>
          <w:rFonts w:ascii="Calibri" w:eastAsia="Calibri" w:hAnsi="Calibri" w:cs="Calibri"/>
          <w:b/>
          <w:sz w:val="32"/>
          <w:szCs w:val="32"/>
        </w:rPr>
        <w:t xml:space="preserve"> Online Payment System</w:t>
      </w:r>
    </w:p>
    <w:p w:rsidR="00366DC5" w:rsidRDefault="00366DC5">
      <w:pPr>
        <w:spacing w:line="200" w:lineRule="exact"/>
      </w:pPr>
    </w:p>
    <w:p w:rsidR="00366DC5" w:rsidRDefault="00366DC5">
      <w:pPr>
        <w:spacing w:line="200" w:lineRule="exact"/>
      </w:pPr>
    </w:p>
    <w:p w:rsidR="00366DC5" w:rsidRDefault="00366DC5">
      <w:pPr>
        <w:spacing w:line="200" w:lineRule="exact"/>
      </w:pPr>
    </w:p>
    <w:p w:rsidR="00366DC5" w:rsidRDefault="00366DC5">
      <w:pPr>
        <w:spacing w:before="14" w:line="240" w:lineRule="exact"/>
        <w:rPr>
          <w:sz w:val="24"/>
          <w:szCs w:val="24"/>
        </w:rPr>
      </w:pPr>
    </w:p>
    <w:p w:rsidR="00366DC5" w:rsidRPr="00CD187C" w:rsidRDefault="00C14188" w:rsidP="00C14188">
      <w:pPr>
        <w:spacing w:line="276" w:lineRule="auto"/>
        <w:ind w:left="100" w:right="75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Say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goodbye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sending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cash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and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checks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the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school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cafeteria.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proofErr w:type="spellStart"/>
      <w:r w:rsidR="00CD187C">
        <w:rPr>
          <w:rFonts w:asciiTheme="majorHAnsi" w:eastAsia="Calibri" w:hAnsiTheme="majorHAnsi" w:cs="Calibri"/>
          <w:b/>
          <w:w w:val="99"/>
          <w:sz w:val="36"/>
          <w:szCs w:val="36"/>
        </w:rPr>
        <w:t>Payschools</w:t>
      </w:r>
      <w:proofErr w:type="spellEnd"/>
      <w:r w:rsidR="00CD187C">
        <w:rPr>
          <w:rFonts w:asciiTheme="majorHAnsi" w:eastAsia="Calibri" w:hAnsiTheme="majorHAnsi" w:cs="Calibri"/>
          <w:b/>
          <w:w w:val="99"/>
          <w:sz w:val="36"/>
          <w:szCs w:val="36"/>
        </w:rPr>
        <w:t xml:space="preserve"> Central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allows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create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secure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online account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where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can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add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money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child’s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account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any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time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with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Visa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or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MasterCard.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Parents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can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have peace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of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mind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knowing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that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students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will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have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money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available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for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meals.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Parents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can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also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review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what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their</w:t>
      </w:r>
      <w:r>
        <w:rPr>
          <w:rFonts w:asciiTheme="majorHAnsi" w:eastAsia="Calibri" w:hAnsiTheme="majorHAnsi" w:cs="Calibri"/>
          <w:b/>
          <w:w w:val="99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students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are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buying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and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the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account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balance.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must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know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child’s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student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ID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number,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School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and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Grade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in</w:t>
      </w:r>
      <w:r>
        <w:rPr>
          <w:rFonts w:asciiTheme="majorHAnsi" w:eastAsia="Calibri" w:hAnsiTheme="majorHAnsi" w:cs="Calibri"/>
          <w:b/>
          <w:w w:val="99"/>
          <w:sz w:val="36"/>
          <w:szCs w:val="36"/>
        </w:rPr>
        <w:t xml:space="preserve"> </w:t>
      </w:r>
      <w:bookmarkStart w:id="0" w:name="_GoBack"/>
      <w:bookmarkEnd w:id="0"/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order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create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their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personal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account.</w:t>
      </w:r>
    </w:p>
    <w:p w:rsidR="00366DC5" w:rsidRPr="00CD187C" w:rsidRDefault="00366DC5">
      <w:pPr>
        <w:spacing w:before="9" w:line="140" w:lineRule="exact"/>
        <w:rPr>
          <w:rFonts w:asciiTheme="majorHAnsi" w:hAnsiTheme="majorHAnsi"/>
          <w:sz w:val="36"/>
          <w:szCs w:val="36"/>
        </w:rPr>
      </w:pPr>
    </w:p>
    <w:p w:rsidR="00366DC5" w:rsidRPr="00CD187C" w:rsidRDefault="00366DC5">
      <w:pPr>
        <w:spacing w:line="200" w:lineRule="exact"/>
        <w:rPr>
          <w:rFonts w:asciiTheme="majorHAnsi" w:hAnsiTheme="majorHAnsi"/>
          <w:sz w:val="36"/>
          <w:szCs w:val="36"/>
        </w:rPr>
      </w:pPr>
    </w:p>
    <w:p w:rsidR="00366DC5" w:rsidRPr="00CD187C" w:rsidRDefault="00366DC5">
      <w:pPr>
        <w:spacing w:line="200" w:lineRule="exact"/>
        <w:rPr>
          <w:rFonts w:asciiTheme="majorHAnsi" w:hAnsiTheme="majorHAnsi"/>
          <w:sz w:val="36"/>
          <w:szCs w:val="36"/>
        </w:rPr>
      </w:pPr>
    </w:p>
    <w:p w:rsidR="00366DC5" w:rsidRPr="00CD187C" w:rsidRDefault="00366DC5">
      <w:pPr>
        <w:spacing w:line="200" w:lineRule="exact"/>
        <w:rPr>
          <w:rFonts w:asciiTheme="majorHAnsi" w:hAnsiTheme="majorHAnsi"/>
          <w:sz w:val="36"/>
          <w:szCs w:val="36"/>
        </w:rPr>
      </w:pPr>
    </w:p>
    <w:p w:rsidR="00366DC5" w:rsidRPr="00CD187C" w:rsidRDefault="00C14188">
      <w:pPr>
        <w:ind w:left="10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begin: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Setting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up</w:t>
      </w:r>
      <w:r w:rsidRPr="00CD187C">
        <w:rPr>
          <w:rFonts w:asciiTheme="majorHAnsi" w:eastAsia="Calibri" w:hAnsiTheme="majorHAnsi" w:cs="Calibri"/>
          <w:b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b/>
          <w:w w:val="99"/>
          <w:sz w:val="36"/>
          <w:szCs w:val="36"/>
        </w:rPr>
        <w:t>Account</w:t>
      </w:r>
    </w:p>
    <w:p w:rsidR="00366DC5" w:rsidRPr="00CD187C" w:rsidRDefault="00366DC5">
      <w:pPr>
        <w:spacing w:line="240" w:lineRule="exact"/>
        <w:rPr>
          <w:rFonts w:asciiTheme="majorHAnsi" w:hAnsiTheme="majorHAnsi"/>
          <w:sz w:val="36"/>
          <w:szCs w:val="36"/>
        </w:rPr>
      </w:pPr>
    </w:p>
    <w:p w:rsidR="00366DC5" w:rsidRPr="00CD187C" w:rsidRDefault="00C14188">
      <w:pPr>
        <w:ind w:left="46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1.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Log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hyperlink r:id="rId6" w:history="1">
        <w:r w:rsidR="00CD187C" w:rsidRPr="00352E82">
          <w:rPr>
            <w:rStyle w:val="Hyperlink"/>
            <w:rFonts w:eastAsiaTheme="majorEastAsia"/>
            <w:sz w:val="36"/>
            <w:szCs w:val="36"/>
          </w:rPr>
          <w:t>https://payschoolscentral.com</w:t>
        </w:r>
      </w:hyperlink>
      <w:r w:rsidR="00CD187C">
        <w:rPr>
          <w:rFonts w:eastAsiaTheme="majorEastAsia"/>
          <w:sz w:val="36"/>
          <w:szCs w:val="36"/>
        </w:rPr>
        <w:t xml:space="preserve"> </w:t>
      </w:r>
      <w:hyperlink r:id="rId7">
        <w:r w:rsidRPr="00CD187C">
          <w:rPr>
            <w:rFonts w:asciiTheme="majorHAnsi" w:eastAsia="Calibri" w:hAnsiTheme="majorHAnsi" w:cs="Calibri"/>
            <w:color w:val="000000"/>
            <w:w w:val="99"/>
            <w:sz w:val="36"/>
            <w:szCs w:val="36"/>
          </w:rPr>
          <w:t>and</w:t>
        </w:r>
      </w:hyperlink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click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on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“Sign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Up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for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an</w:t>
      </w:r>
      <w:r w:rsidRPr="00CD187C">
        <w:rPr>
          <w:rFonts w:asciiTheme="majorHAnsi" w:eastAsia="Calibri" w:hAnsiTheme="majorHAnsi" w:cs="Calibri"/>
          <w:color w:val="000000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color w:val="000000"/>
          <w:w w:val="99"/>
          <w:sz w:val="36"/>
          <w:szCs w:val="36"/>
        </w:rPr>
        <w:t>Account”</w:t>
      </w:r>
    </w:p>
    <w:p w:rsidR="00366DC5" w:rsidRPr="00CD187C" w:rsidRDefault="00C14188">
      <w:pPr>
        <w:spacing w:before="40"/>
        <w:ind w:left="46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2.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Complete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the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information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the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“Create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New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Guardian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Account”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screen.</w:t>
      </w:r>
    </w:p>
    <w:p w:rsidR="00366DC5" w:rsidRPr="00CD187C" w:rsidRDefault="00C14188">
      <w:pPr>
        <w:spacing w:before="41"/>
        <w:ind w:left="46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3.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Enter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payment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method.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Once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have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entered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credit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card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information,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click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“Next”</w:t>
      </w:r>
    </w:p>
    <w:p w:rsidR="00366DC5" w:rsidRPr="00CD187C" w:rsidRDefault="00C14188" w:rsidP="00CD187C">
      <w:pPr>
        <w:spacing w:before="40"/>
        <w:ind w:left="46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4.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Set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up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user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information.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This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includes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providing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valid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e-mail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address,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username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and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password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for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your</w:t>
      </w:r>
      <w:r w:rsidR="00CD187C">
        <w:rPr>
          <w:rFonts w:asciiTheme="majorHAnsi" w:eastAsia="Calibri" w:hAnsiTheme="majorHAnsi" w:cs="Calibri"/>
          <w:w w:val="99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account.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When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this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information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is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complete,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click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“Create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Account”</w:t>
      </w:r>
    </w:p>
    <w:p w:rsidR="00366DC5" w:rsidRPr="00CD187C" w:rsidRDefault="00C14188">
      <w:pPr>
        <w:spacing w:before="41"/>
        <w:ind w:left="460"/>
        <w:rPr>
          <w:rFonts w:asciiTheme="majorHAnsi" w:eastAsia="Calibri" w:hAnsiTheme="majorHAnsi" w:cs="Calibri"/>
          <w:sz w:val="36"/>
          <w:szCs w:val="36"/>
        </w:rPr>
      </w:pP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5.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Click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“Continue”.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It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may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take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few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minutes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so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wait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for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the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e-mail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confirmation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to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receive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your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activation</w:t>
      </w:r>
      <w:r w:rsidRPr="00CD187C">
        <w:rPr>
          <w:rFonts w:asciiTheme="majorHAnsi" w:eastAsia="Calibri" w:hAnsiTheme="majorHAnsi" w:cs="Calibri"/>
          <w:sz w:val="36"/>
          <w:szCs w:val="36"/>
        </w:rPr>
        <w:t xml:space="preserve"> </w:t>
      </w:r>
      <w:r w:rsidRPr="00CD187C">
        <w:rPr>
          <w:rFonts w:asciiTheme="majorHAnsi" w:eastAsia="Calibri" w:hAnsiTheme="majorHAnsi" w:cs="Calibri"/>
          <w:w w:val="99"/>
          <w:sz w:val="36"/>
          <w:szCs w:val="36"/>
        </w:rPr>
        <w:t>code</w:t>
      </w:r>
    </w:p>
    <w:p w:rsidR="00366DC5" w:rsidRPr="00CD187C" w:rsidRDefault="00366DC5">
      <w:pPr>
        <w:spacing w:line="200" w:lineRule="exact"/>
        <w:rPr>
          <w:rFonts w:asciiTheme="majorHAnsi" w:hAnsiTheme="majorHAnsi"/>
          <w:sz w:val="36"/>
          <w:szCs w:val="36"/>
        </w:rPr>
      </w:pPr>
    </w:p>
    <w:sectPr w:rsidR="00366DC5" w:rsidRPr="00CD187C">
      <w:type w:val="continuous"/>
      <w:pgSz w:w="12240" w:h="15840"/>
      <w:pgMar w:top="12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7CBE"/>
    <w:multiLevelType w:val="multilevel"/>
    <w:tmpl w:val="B7722F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6DC5"/>
    <w:rsid w:val="000D0634"/>
    <w:rsid w:val="00366DC5"/>
    <w:rsid w:val="00C14188"/>
    <w:rsid w:val="00C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1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1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yfori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schoolscentr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Latoya Dixon</dc:creator>
  <cp:lastModifiedBy>Latoya Dixon</cp:lastModifiedBy>
  <cp:revision>5</cp:revision>
  <dcterms:created xsi:type="dcterms:W3CDTF">2019-09-25T12:40:00Z</dcterms:created>
  <dcterms:modified xsi:type="dcterms:W3CDTF">2019-09-25T12:45:00Z</dcterms:modified>
</cp:coreProperties>
</file>